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299"/>
        <w:gridCol w:w="670"/>
        <w:gridCol w:w="4199"/>
        <w:gridCol w:w="741"/>
        <w:gridCol w:w="1464"/>
        <w:gridCol w:w="1290"/>
      </w:tblGrid>
      <w:tr w:rsidR="00FD27D3" w:rsidRPr="006A1CDC" w14:paraId="18554587" w14:textId="77777777">
        <w:tc>
          <w:tcPr>
            <w:tcW w:w="3084" w:type="dxa"/>
            <w:gridSpan w:val="2"/>
            <w:shd w:val="clear" w:color="auto" w:fill="auto"/>
            <w:tcMar>
              <w:left w:w="108" w:type="dxa"/>
            </w:tcMar>
          </w:tcPr>
          <w:p w14:paraId="1E672919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</w:rPr>
            </w:pPr>
            <w:r w:rsidRPr="006A1CDC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EDT</w:t>
            </w:r>
          </w:p>
          <w:p w14:paraId="76A0620B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5126" w:type="dxa"/>
            <w:gridSpan w:val="2"/>
            <w:shd w:val="clear" w:color="auto" w:fill="auto"/>
            <w:tcMar>
              <w:left w:w="108" w:type="dxa"/>
            </w:tcMar>
          </w:tcPr>
          <w:p w14:paraId="01DE4885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6A1CDC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Energetický dispečink dálkové ovládání měníren</w:t>
            </w:r>
          </w:p>
        </w:tc>
        <w:tc>
          <w:tcPr>
            <w:tcW w:w="2453" w:type="dxa"/>
            <w:gridSpan w:val="2"/>
            <w:shd w:val="clear" w:color="auto" w:fill="auto"/>
            <w:tcMar>
              <w:left w:w="108" w:type="dxa"/>
            </w:tcMar>
          </w:tcPr>
          <w:p w14:paraId="4790C7FE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6A1CDC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DYLOG</w:t>
            </w:r>
          </w:p>
        </w:tc>
      </w:tr>
      <w:tr w:rsidR="00FD27D3" w:rsidRPr="006A1CDC" w14:paraId="281CD95D" w14:textId="77777777">
        <w:tc>
          <w:tcPr>
            <w:tcW w:w="2375" w:type="dxa"/>
            <w:shd w:val="clear" w:color="auto" w:fill="auto"/>
            <w:tcMar>
              <w:left w:w="108" w:type="dxa"/>
            </w:tcMar>
          </w:tcPr>
          <w:p w14:paraId="1A5905E4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5104" w:type="dxa"/>
            <w:gridSpan w:val="2"/>
            <w:shd w:val="clear" w:color="auto" w:fill="auto"/>
            <w:tcMar>
              <w:left w:w="108" w:type="dxa"/>
            </w:tcMar>
          </w:tcPr>
          <w:p w14:paraId="6443B7FE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731" w:type="dxa"/>
            <w:shd w:val="clear" w:color="auto" w:fill="auto"/>
            <w:tcMar>
              <w:left w:w="108" w:type="dxa"/>
            </w:tcMar>
          </w:tcPr>
          <w:p w14:paraId="14F68602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52" w:type="dxa"/>
            <w:shd w:val="clear" w:color="auto" w:fill="auto"/>
            <w:tcMar>
              <w:left w:w="108" w:type="dxa"/>
            </w:tcMar>
          </w:tcPr>
          <w:p w14:paraId="507FC26F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</w:rPr>
              <w:t>četnost prací</w:t>
            </w:r>
          </w:p>
          <w:p w14:paraId="5052EFA5" w14:textId="77777777" w:rsidR="00FD27D3" w:rsidRPr="006A1CDC" w:rsidRDefault="0061556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001" w:type="dxa"/>
            <w:shd w:val="clear" w:color="auto" w:fill="auto"/>
            <w:tcMar>
              <w:left w:w="108" w:type="dxa"/>
            </w:tcMar>
          </w:tcPr>
          <w:p w14:paraId="18C0662F" w14:textId="77777777" w:rsidR="00FD27D3" w:rsidRPr="006A1CDC" w:rsidRDefault="00DB691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6A1CDC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61556A" w:rsidRPr="006A1CDC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FD27D3" w:rsidRPr="006A1CDC" w14:paraId="0667D9B3" w14:textId="77777777">
        <w:tc>
          <w:tcPr>
            <w:tcW w:w="2375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5CB98C7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b/>
                <w:sz w:val="20"/>
                <w:szCs w:val="20"/>
              </w:rPr>
              <w:t xml:space="preserve">dálkové ovládání </w:t>
            </w:r>
            <w:r w:rsidRPr="006A1CDC">
              <w:rPr>
                <w:rFonts w:ascii="Franklin Gothic Medium" w:hAnsi="Franklin Gothic Medium"/>
                <w:sz w:val="20"/>
                <w:szCs w:val="20"/>
              </w:rPr>
              <w:t>(metalické, radiové)</w:t>
            </w:r>
          </w:p>
          <w:p w14:paraId="1EB0FBE3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dispečerská pracoviště, rozvaděč se servery  a PC s klienty dálkového ovládání</w:t>
            </w: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6BBF508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funkce manuálního přepínání přenosu rádio - kabel</w:t>
            </w:r>
          </w:p>
        </w:tc>
        <w:tc>
          <w:tcPr>
            <w:tcW w:w="731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3B3E4E8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1</w:t>
            </w:r>
          </w:p>
        </w:tc>
        <w:tc>
          <w:tcPr>
            <w:tcW w:w="1452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761908A" w14:textId="2A2FCD10" w:rsidR="00FD27D3" w:rsidRPr="006A1CDC" w:rsidRDefault="00BB58C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>
              <w:rPr>
                <w:rFonts w:ascii="Franklin Gothic Medium" w:hAnsi="Franklin Gothic Medium"/>
                <w:sz w:val="20"/>
                <w:szCs w:val="20"/>
              </w:rPr>
              <w:t>1</w:t>
            </w:r>
            <w:r w:rsidR="0061556A" w:rsidRPr="006A1CDC">
              <w:rPr>
                <w:rFonts w:ascii="Franklin Gothic Medium" w:hAnsi="Franklin Gothic Medium"/>
                <w:sz w:val="20"/>
                <w:szCs w:val="20"/>
              </w:rPr>
              <w:t xml:space="preserve"> X ROK</w:t>
            </w:r>
          </w:p>
        </w:tc>
        <w:tc>
          <w:tcPr>
            <w:tcW w:w="1001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4F2EC80" w14:textId="1CA3B3A8" w:rsidR="00FD27D3" w:rsidRPr="006A1CDC" w:rsidRDefault="00FD27D3" w:rsidP="0038071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650F3AA7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9174A6B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D8ED305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hardware a software EDT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B425317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A7A5EF6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399F9C2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0EA70976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449F4D5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44252E3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Vyčištění pevných disků PC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F72C18E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0783E6C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FFFAD44" w14:textId="4DE0113C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2BE7ABC6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9229BCE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FC0008E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archivování protokolu událostí starších jednoho roku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3E235CF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837012C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134A697" w14:textId="7EBB40A0" w:rsidR="00FD27D3" w:rsidRPr="006A1CDC" w:rsidRDefault="00FD27D3" w:rsidP="0038071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5302D636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1B59841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E9EE0D6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antivirové testy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02448E3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B0CE975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96501CD" w14:textId="37B26C6D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1C3F3D27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EE0AD0F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C5BF150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testy komunikačních programů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E45743C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9890A78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963945C" w14:textId="760018C4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482E96EE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119CFB1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641A0EE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záznamu předání služby v protokolu událostí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EC785F4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76AC405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5EEE0B0" w14:textId="35C3DBCD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48A036CF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E60FDE1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9F87D47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a aktualizace oprávněných osob a hesel v software EDT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CEACCC8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6BEF325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68287CB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070091EA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56388A7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67E4643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shody schématu monitoru každé měnírny se stavem technologického zařízení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55A38C8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1410C39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77ED00E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4E9A6027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BEA75E8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CBA0C17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shody schématu trolejové sítě se skutečností včetně stavu odpojovačů napájecích bodů a úsekových děličů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86E9AC7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634CEFC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72F57BC6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FD27D3" w:rsidRPr="006A1CDC" w14:paraId="7AD65EB9" w14:textId="77777777">
        <w:tc>
          <w:tcPr>
            <w:tcW w:w="2375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3679083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5104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71FAAFD" w14:textId="77777777" w:rsidR="00FD27D3" w:rsidRPr="006A1CDC" w:rsidRDefault="0061556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  <w:r w:rsidRPr="006A1CDC">
              <w:rPr>
                <w:rFonts w:ascii="Franklin Gothic Medium" w:hAnsi="Franklin Gothic Medium"/>
                <w:sz w:val="20"/>
                <w:szCs w:val="20"/>
              </w:rPr>
              <w:t>kontrola a nastavení EDT s odloučeným  mobilním pracovištěm</w:t>
            </w:r>
          </w:p>
        </w:tc>
        <w:tc>
          <w:tcPr>
            <w:tcW w:w="731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4EF64A1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EF46195" w14:textId="77777777" w:rsidR="00FD27D3" w:rsidRPr="006A1CDC" w:rsidRDefault="00FD27D3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0507CF4" w14:textId="00CB3655" w:rsidR="00FD27D3" w:rsidRPr="006A1CDC" w:rsidRDefault="00FD27D3" w:rsidP="0038071A">
            <w:pPr>
              <w:spacing w:after="0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</w:tbl>
    <w:p w14:paraId="0CFCE75B" w14:textId="77777777" w:rsidR="00FD27D3" w:rsidRPr="006A1CDC" w:rsidRDefault="00FD27D3">
      <w:pPr>
        <w:rPr>
          <w:rFonts w:ascii="Franklin Gothic Medium" w:hAnsi="Franklin Gothic Medium"/>
          <w:sz w:val="20"/>
          <w:szCs w:val="20"/>
        </w:rPr>
      </w:pPr>
    </w:p>
    <w:p w14:paraId="5D44432E" w14:textId="77777777" w:rsidR="00FD27D3" w:rsidRPr="006A1CDC" w:rsidRDefault="0061556A">
      <w:pPr>
        <w:rPr>
          <w:rFonts w:ascii="Franklin Gothic Medium" w:hAnsi="Franklin Gothic Medium"/>
          <w:sz w:val="20"/>
          <w:szCs w:val="20"/>
        </w:rPr>
      </w:pPr>
      <w:r w:rsidRPr="006A1CDC">
        <w:rPr>
          <w:rFonts w:ascii="Franklin Gothic Medium" w:hAnsi="Franklin Gothic Medium"/>
          <w:sz w:val="20"/>
          <w:szCs w:val="20"/>
        </w:rPr>
        <w:t>Pozn: Žádáme o vyplnění sloupce zeleně označeného.</w:t>
      </w:r>
    </w:p>
    <w:sectPr w:rsidR="00FD27D3" w:rsidRPr="006A1CDC" w:rsidSect="00FD27D3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7D3"/>
    <w:rsid w:val="000B146C"/>
    <w:rsid w:val="0038071A"/>
    <w:rsid w:val="00381906"/>
    <w:rsid w:val="00395ACA"/>
    <w:rsid w:val="0061556A"/>
    <w:rsid w:val="006A1CDC"/>
    <w:rsid w:val="00755F79"/>
    <w:rsid w:val="00861A10"/>
    <w:rsid w:val="00BB58C3"/>
    <w:rsid w:val="00DB691C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6FBD"/>
  <w15:docId w15:val="{F1FB4C81-ABD3-4E38-85CB-2E30012F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27D3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FD27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FD27D3"/>
    <w:pPr>
      <w:spacing w:after="140" w:line="288" w:lineRule="auto"/>
    </w:pPr>
  </w:style>
  <w:style w:type="paragraph" w:styleId="Seznam">
    <w:name w:val="List"/>
    <w:basedOn w:val="Tlotextu"/>
    <w:rsid w:val="00FD27D3"/>
    <w:rPr>
      <w:rFonts w:cs="Mangal"/>
    </w:rPr>
  </w:style>
  <w:style w:type="paragraph" w:customStyle="1" w:styleId="Popisek">
    <w:name w:val="Popisek"/>
    <w:basedOn w:val="Normln"/>
    <w:rsid w:val="00FD27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FD27D3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FD27D3"/>
  </w:style>
  <w:style w:type="paragraph" w:customStyle="1" w:styleId="Nadpistabulky">
    <w:name w:val="Nadpis tabulky"/>
    <w:basedOn w:val="Obsahtabulky"/>
    <w:qFormat/>
    <w:rsid w:val="00FD27D3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8</cp:revision>
  <cp:lastPrinted>2016-07-20T12:08:00Z</cp:lastPrinted>
  <dcterms:created xsi:type="dcterms:W3CDTF">2016-08-11T08:13:00Z</dcterms:created>
  <dcterms:modified xsi:type="dcterms:W3CDTF">2024-09-25T11:41:00Z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